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0" w:rsidRDefault="00BF3330" w:rsidP="00BF3330">
      <w:pPr>
        <w:pStyle w:val="5"/>
        <w:jc w:val="right"/>
        <w:rPr>
          <w:rFonts w:ascii="Times New Roman" w:hAnsi="Times New Roman"/>
          <w:i w:val="0"/>
          <w:sz w:val="22"/>
          <w:szCs w:val="24"/>
        </w:rPr>
      </w:pPr>
    </w:p>
    <w:p w:rsidR="00BF3330" w:rsidRDefault="00BF3330" w:rsidP="00BF3330">
      <w:pPr>
        <w:pStyle w:val="5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  <w:r w:rsidRPr="00BF3330">
        <w:rPr>
          <w:rFonts w:ascii="Times New Roman" w:hAnsi="Times New Roman"/>
          <w:i w:val="0"/>
          <w:sz w:val="24"/>
          <w:szCs w:val="24"/>
          <w:lang w:val="ru-RU"/>
        </w:rPr>
        <w:t xml:space="preserve">Список изданий в </w:t>
      </w:r>
      <w:proofErr w:type="spellStart"/>
      <w:r w:rsidRPr="00BF3330">
        <w:rPr>
          <w:rFonts w:ascii="Times New Roman" w:hAnsi="Times New Roman"/>
          <w:i w:val="0"/>
          <w:sz w:val="24"/>
          <w:szCs w:val="24"/>
          <w:lang w:val="en-US"/>
        </w:rPr>
        <w:t>elibrary</w:t>
      </w:r>
      <w:proofErr w:type="spellEnd"/>
    </w:p>
    <w:p w:rsidR="005D6D71" w:rsidRPr="005D6D71" w:rsidRDefault="005D6D71" w:rsidP="005D6D71">
      <w:pPr>
        <w:rPr>
          <w:lang w:val="en-US"/>
        </w:rPr>
      </w:pPr>
    </w:p>
    <w:tbl>
      <w:tblPr>
        <w:tblW w:w="91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0"/>
        <w:gridCol w:w="4500"/>
        <w:gridCol w:w="1500"/>
        <w:gridCol w:w="1257"/>
        <w:gridCol w:w="1417"/>
      </w:tblGrid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Период-ть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выпусков в год 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Доступные выпуски с/по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(Вестник высшей школы)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древней истории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Российской таможенной академии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Водные ресурсы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статистики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философии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экономики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Высокомолекулярные соединения. Серия 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Высокомолекулярные соединения. Серия Б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Высокомолекулярные соединения. Серия С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Деньги и кредит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Доклады Академии наук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аналитической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неорганической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общей биологии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физической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Законность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Российской академии наук. Серия биологическая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Российской академии наук. Серия географическая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Российской академии наук. Серия физическая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Инновации в образовании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Иностранные языки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Коллоидный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Координационная 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Маркетинг и маркетинговые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Метеорология и гидрология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Мировая экономика и международные отношения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Народное образование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Новая и новейшая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Перспективные материалы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Поверхность. Рентгеновские, синхротронные и нейтронные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Полис. Политические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Прикладная биохимия и микробиология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Психологический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археология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Русская речь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Русский язык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Современные проблемы сервиса и туризма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Социологические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Стандарты и качество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США и Канада: экономика, политика, культура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Успехи современной биологии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Финансы и кредит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Школьные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Default="005D6D71" w:rsidP="00CE1C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5D6D71" w:rsidTr="005D6D71">
        <w:trPr>
          <w:trHeight w:val="262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D6D71" w:rsidRPr="00D4750C" w:rsidRDefault="005D6D71" w:rsidP="00CE1CC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750C">
              <w:rPr>
                <w:bCs/>
                <w:color w:val="000000"/>
                <w:sz w:val="20"/>
                <w:szCs w:val="20"/>
              </w:rPr>
              <w:t xml:space="preserve">Техническое сопровождение доступа к </w:t>
            </w:r>
            <w:r>
              <w:rPr>
                <w:bCs/>
                <w:color w:val="000000"/>
                <w:sz w:val="20"/>
                <w:szCs w:val="20"/>
              </w:rPr>
              <w:t>изданиям</w:t>
            </w:r>
            <w:r w:rsidRPr="00D4750C">
              <w:rPr>
                <w:bCs/>
                <w:color w:val="000000"/>
                <w:sz w:val="20"/>
                <w:szCs w:val="20"/>
              </w:rPr>
              <w:t xml:space="preserve"> для филиала в г. Осташков</w:t>
            </w:r>
          </w:p>
        </w:tc>
      </w:tr>
    </w:tbl>
    <w:p w:rsidR="00392D1E" w:rsidRDefault="00392D1E"/>
    <w:sectPr w:rsidR="00392D1E" w:rsidSect="008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30"/>
    <w:rsid w:val="001615C7"/>
    <w:rsid w:val="00392D1E"/>
    <w:rsid w:val="005D6D71"/>
    <w:rsid w:val="008E2535"/>
    <w:rsid w:val="00B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3330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3330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 Валерьевна</dc:creator>
  <cp:keywords/>
  <dc:description/>
  <cp:lastModifiedBy>admin</cp:lastModifiedBy>
  <cp:revision>3</cp:revision>
  <dcterms:created xsi:type="dcterms:W3CDTF">2018-06-25T07:48:00Z</dcterms:created>
  <dcterms:modified xsi:type="dcterms:W3CDTF">2018-07-19T09:43:00Z</dcterms:modified>
</cp:coreProperties>
</file>